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MLRO and Financial Crime Quiz</w:t>
      </w:r>
    </w:p>
    <w:p>
      <w:pPr>
        <w:keepNext w:val="false"/>
        <w:keepLines/>
        <w:spacing w:after="200" w:before="0"/>
      </w:pPr>
      <w:r>
        <w:rPr>
          <w:b/>
          <w:bCs/>
          <w:color w:val="306BEA"/>
        </w:rPr>
        <w:t xml:space="preserve">SMCR Quiz Series from SMF Capital</w:t>
      </w:r>
    </w:p>
    <w:p>
      <w:pPr>
        <w:keepNext w:val="false"/>
        <w:keepLines/>
        <w:spacing w:after="120" w:before="0"/>
      </w:pPr>
      <w:r>
        <w:rPr>
          <w:color w:val="59687E"/>
        </w:rPr>
        <w:t xml:space="preserve">Answer each question, then turn to the answer page at the end. The questions are a learning aid based on the FCA rules as we understand them, including the April 2026 changes to the Senior Managers and Certification Regime. They are not an official FCA test and are not legal advice.</w:t>
      </w:r>
    </w:p>
    <w:p>
      <w:pPr>
        <w:spacing w:after="200"/>
      </w:pPr>
      <w:r>
        <w:rPr>
          <w:color w:val="59687E"/>
        </w:rPr>
        <w:t xml:space="preserve">Online version with explanations: </w:t>
      </w:r>
      <w:hyperlink w:history="1" r:id="rIdrdqe9tyv1vj2kyg9rtmrn">
        <w:r>
          <w:rPr>
            <w:rStyle w:val="Hyperlink"/>
          </w:rPr>
          <w:t xml:space="preserve">smfcapital.co.uk/mlro-quiz/</w:t>
        </w:r>
      </w:hyperlink>
    </w:p>
    <w:p>
      <w:pPr>
        <w:keepNext w:val="false"/>
        <w:keepLines/>
        <w:spacing w:after="240" w:before="0"/>
      </w:pPr>
      <w:r>
        <w:t xml:space="preserve">Name: ______________________________     Date: ______________     Score: ______</w:t>
      </w:r>
    </w:p>
    <w:p>
      <w:pPr>
        <w:pStyle w:val="Heading1"/>
      </w:pPr>
      <w:r>
        <w:t xml:space="preserve">Reporting Suspicion</w:t>
      </w:r>
    </w:p>
    <w:p>
      <w:pPr>
        <w:keepNext/>
        <w:keepLines/>
        <w:spacing w:after="80" w:before="160"/>
      </w:pPr>
      <w:r>
        <w:rPr>
          <w:b/>
          <w:bCs/>
          <w:color w:val="306BEA"/>
        </w:rPr>
        <w:t xml:space="preserve">1. </w:t>
      </w:r>
      <w:r>
        <w:rPr>
          <w:b/>
          <w:bCs/>
          <w:color w:val="071C3C"/>
        </w:rPr>
        <w:t xml:space="preserve">Who receives internal suspicious activity reports from staff?</w:t>
      </w:r>
    </w:p>
    <w:p>
      <w:pPr>
        <w:keepNext/>
        <w:spacing w:after="40"/>
        <w:ind w:left="420"/>
      </w:pPr>
      <w:r>
        <w:rPr>
          <w:b/>
          <w:bCs/>
        </w:rPr>
        <w:t xml:space="preserve">A.  </w:t>
      </w:r>
      <w:r>
        <w:t xml:space="preserve">The compliance officer</w:t>
      </w:r>
    </w:p>
    <w:p>
      <w:pPr>
        <w:keepNext/>
        <w:spacing w:after="40"/>
        <w:ind w:left="420"/>
      </w:pPr>
      <w:r>
        <w:rPr>
          <w:b/>
          <w:bCs/>
        </w:rPr>
        <w:t xml:space="preserve">B.  </w:t>
      </w:r>
      <w:r>
        <w:t xml:space="preserve">The nominated officer</w:t>
      </w:r>
    </w:p>
    <w:p>
      <w:pPr>
        <w:keepNext/>
        <w:spacing w:after="40"/>
        <w:ind w:left="420"/>
      </w:pPr>
      <w:r>
        <w:rPr>
          <w:b/>
          <w:bCs/>
        </w:rPr>
        <w:t xml:space="preserve">C.  </w:t>
      </w:r>
      <w:r>
        <w:t xml:space="preserve">The chief executive</w:t>
      </w:r>
    </w:p>
    <w:p>
      <w:pPr>
        <w:keepNext/>
        <w:spacing w:after="40"/>
        <w:ind w:left="420"/>
      </w:pPr>
      <w:r>
        <w:rPr>
          <w:b/>
          <w:bCs/>
        </w:rPr>
        <w:t xml:space="preserve">D.  </w:t>
      </w:r>
      <w:r>
        <w:t xml:space="preserve">Internal audit</w:t>
      </w:r>
    </w:p>
    <w:p>
      <w:pPr>
        <w:keepNext w:val="false"/>
        <w:keepLines/>
        <w:spacing w:after="120" w:before="0"/>
      </w:pPr>
      <w:r>
        <w:rPr>
          <w:color w:val="59687E"/>
        </w:rPr>
        <w:t xml:space="preserve">Your answer: ____</w:t>
      </w:r>
    </w:p>
    <w:p>
      <w:pPr>
        <w:keepNext/>
        <w:keepLines/>
        <w:spacing w:after="80" w:before="160"/>
      </w:pPr>
      <w:r>
        <w:rPr>
          <w:b/>
          <w:bCs/>
          <w:color w:val="306BEA"/>
        </w:rPr>
        <w:t xml:space="preserve">2. </w:t>
      </w:r>
      <w:r>
        <w:rPr>
          <w:b/>
          <w:bCs/>
          <w:color w:val="071C3C"/>
        </w:rPr>
        <w:t xml:space="preserve">Where are suspicious activity reports submitted?</w:t>
      </w:r>
    </w:p>
    <w:p>
      <w:pPr>
        <w:keepNext/>
        <w:spacing w:after="40"/>
        <w:ind w:left="420"/>
      </w:pPr>
      <w:r>
        <w:rPr>
          <w:b/>
          <w:bCs/>
        </w:rPr>
        <w:t xml:space="preserve">A.  </w:t>
      </w:r>
      <w:r>
        <w:t xml:space="preserve">The FCA</w:t>
      </w:r>
    </w:p>
    <w:p>
      <w:pPr>
        <w:keepNext/>
        <w:spacing w:after="40"/>
        <w:ind w:left="420"/>
      </w:pPr>
      <w:r>
        <w:rPr>
          <w:b/>
          <w:bCs/>
        </w:rPr>
        <w:t xml:space="preserve">B.  </w:t>
      </w:r>
      <w:r>
        <w:t xml:space="preserve">HM Revenue and Customs</w:t>
      </w:r>
    </w:p>
    <w:p>
      <w:pPr>
        <w:keepNext/>
        <w:spacing w:after="40"/>
        <w:ind w:left="420"/>
      </w:pPr>
      <w:r>
        <w:rPr>
          <w:b/>
          <w:bCs/>
        </w:rPr>
        <w:t xml:space="preserve">C.  </w:t>
      </w:r>
      <w:r>
        <w:t xml:space="preserve">The National Crime Agency</w:t>
      </w:r>
    </w:p>
    <w:p>
      <w:pPr>
        <w:keepNext/>
        <w:spacing w:after="40"/>
        <w:ind w:left="420"/>
      </w:pPr>
      <w:r>
        <w:rPr>
          <w:b/>
          <w:bCs/>
        </w:rPr>
        <w:t xml:space="preserve">D.  </w:t>
      </w:r>
      <w:r>
        <w:t xml:space="preserve">The Financial Ombudsman Service</w:t>
      </w:r>
    </w:p>
    <w:p>
      <w:pPr>
        <w:keepNext w:val="false"/>
        <w:keepLines/>
        <w:spacing w:after="120" w:before="0"/>
      </w:pPr>
      <w:r>
        <w:rPr>
          <w:color w:val="59687E"/>
        </w:rPr>
        <w:t xml:space="preserve">Your answer: ____</w:t>
      </w:r>
    </w:p>
    <w:p>
      <w:pPr>
        <w:keepNext/>
        <w:keepLines/>
        <w:spacing w:after="80" w:before="160"/>
      </w:pPr>
      <w:r>
        <w:rPr>
          <w:b/>
          <w:bCs/>
          <w:color w:val="306BEA"/>
        </w:rPr>
        <w:t xml:space="preserve">3. </w:t>
      </w:r>
      <w:r>
        <w:rPr>
          <w:b/>
          <w:bCs/>
          <w:color w:val="071C3C"/>
        </w:rPr>
        <w:t xml:space="preserve">Telling a customer that a SAR has been made about them may be which offence?</w:t>
      </w:r>
    </w:p>
    <w:p>
      <w:pPr>
        <w:keepNext/>
        <w:spacing w:after="40"/>
        <w:ind w:left="420"/>
      </w:pPr>
      <w:r>
        <w:rPr>
          <w:b/>
          <w:bCs/>
        </w:rPr>
        <w:t xml:space="preserve">A.  </w:t>
      </w:r>
      <w:r>
        <w:t xml:space="preserve">Market abuse</w:t>
      </w:r>
    </w:p>
    <w:p>
      <w:pPr>
        <w:keepNext/>
        <w:spacing w:after="40"/>
        <w:ind w:left="420"/>
      </w:pPr>
      <w:r>
        <w:rPr>
          <w:b/>
          <w:bCs/>
        </w:rPr>
        <w:t xml:space="preserve">B.  </w:t>
      </w:r>
      <w:r>
        <w:t xml:space="preserve">Tipping off</w:t>
      </w:r>
    </w:p>
    <w:p>
      <w:pPr>
        <w:keepNext/>
        <w:spacing w:after="40"/>
        <w:ind w:left="420"/>
      </w:pPr>
      <w:r>
        <w:rPr>
          <w:b/>
          <w:bCs/>
        </w:rPr>
        <w:t xml:space="preserve">C.  </w:t>
      </w:r>
      <w:r>
        <w:t xml:space="preserve">Bribery</w:t>
      </w:r>
    </w:p>
    <w:p>
      <w:pPr>
        <w:keepNext/>
        <w:spacing w:after="40"/>
        <w:ind w:left="420"/>
      </w:pPr>
      <w:r>
        <w:rPr>
          <w:b/>
          <w:bCs/>
        </w:rPr>
        <w:t xml:space="preserve">D.  </w:t>
      </w:r>
      <w:r>
        <w:t xml:space="preserve">Misrepresentation</w:t>
      </w:r>
    </w:p>
    <w:p>
      <w:pPr>
        <w:keepNext w:val="false"/>
        <w:keepLines/>
        <w:spacing w:after="120" w:before="0"/>
      </w:pPr>
      <w:r>
        <w:rPr>
          <w:color w:val="59687E"/>
        </w:rPr>
        <w:t xml:space="preserve">Your answer: ____</w:t>
      </w:r>
    </w:p>
    <w:p>
      <w:pPr>
        <w:keepNext/>
        <w:keepLines/>
        <w:spacing w:after="80" w:before="160"/>
      </w:pPr>
      <w:r>
        <w:rPr>
          <w:b/>
          <w:bCs/>
          <w:color w:val="306BEA"/>
        </w:rPr>
        <w:t xml:space="preserve">4. </w:t>
      </w:r>
      <w:r>
        <w:rPr>
          <w:b/>
          <w:bCs/>
          <w:color w:val="071C3C"/>
        </w:rPr>
        <w:t xml:space="preserve">What is a DAML request?</w:t>
      </w:r>
    </w:p>
    <w:p>
      <w:pPr>
        <w:keepNext/>
        <w:spacing w:after="40"/>
        <w:ind w:left="420"/>
      </w:pPr>
      <w:r>
        <w:rPr>
          <w:b/>
          <w:bCs/>
        </w:rPr>
        <w:t xml:space="preserve">A.  </w:t>
      </w:r>
      <w:r>
        <w:t xml:space="preserve">A request to close an account</w:t>
      </w:r>
    </w:p>
    <w:p>
      <w:pPr>
        <w:keepNext/>
        <w:spacing w:after="40"/>
        <w:ind w:left="420"/>
      </w:pPr>
      <w:r>
        <w:rPr>
          <w:b/>
          <w:bCs/>
        </w:rPr>
        <w:t xml:space="preserve">B.  </w:t>
      </w:r>
      <w:r>
        <w:t xml:space="preserve">A request for a defence against money laundering before proceeding with a transaction</w:t>
      </w:r>
    </w:p>
    <w:p>
      <w:pPr>
        <w:keepNext/>
        <w:spacing w:after="40"/>
        <w:ind w:left="420"/>
      </w:pPr>
      <w:r>
        <w:rPr>
          <w:b/>
          <w:bCs/>
        </w:rPr>
        <w:t xml:space="preserve">C.  </w:t>
      </w:r>
      <w:r>
        <w:t xml:space="preserve">A data access request</w:t>
      </w:r>
    </w:p>
    <w:p>
      <w:pPr>
        <w:keepNext/>
        <w:spacing w:after="40"/>
        <w:ind w:left="420"/>
      </w:pPr>
      <w:r>
        <w:rPr>
          <w:b/>
          <w:bCs/>
        </w:rPr>
        <w:t xml:space="preserve">D.  </w:t>
      </w:r>
      <w:r>
        <w:t xml:space="preserve">An annual MLRO report</w:t>
      </w:r>
    </w:p>
    <w:p>
      <w:pPr>
        <w:keepNext w:val="false"/>
        <w:keepLines/>
        <w:spacing w:after="120" w:before="0"/>
      </w:pPr>
      <w:r>
        <w:rPr>
          <w:color w:val="59687E"/>
        </w:rPr>
        <w:t xml:space="preserve">Your answer: ____</w:t>
      </w:r>
    </w:p>
    <w:p>
      <w:pPr>
        <w:keepNext/>
        <w:keepLines/>
        <w:spacing w:after="80" w:before="160"/>
      </w:pPr>
      <w:r>
        <w:rPr>
          <w:b/>
          <w:bCs/>
          <w:color w:val="306BEA"/>
        </w:rPr>
        <w:t xml:space="preserve">5. </w:t>
      </w:r>
      <w:r>
        <w:rPr>
          <w:b/>
          <w:bCs/>
          <w:color w:val="071C3C"/>
        </w:rPr>
        <w:t xml:space="preserve">Must the MLRO and the nominated officer be the same person?</w:t>
      </w:r>
    </w:p>
    <w:p>
      <w:pPr>
        <w:keepNext/>
        <w:spacing w:after="40"/>
        <w:ind w:left="420"/>
      </w:pPr>
      <w:r>
        <w:rPr>
          <w:b/>
          <w:bCs/>
        </w:rPr>
        <w:t xml:space="preserve">A.  </w:t>
      </w:r>
      <w:r>
        <w:t xml:space="preserve">Yes, by law</w:t>
      </w:r>
    </w:p>
    <w:p>
      <w:pPr>
        <w:keepNext/>
        <w:spacing w:after="40"/>
        <w:ind w:left="420"/>
      </w:pPr>
      <w:r>
        <w:rPr>
          <w:b/>
          <w:bCs/>
        </w:rPr>
        <w:t xml:space="preserve">B.  </w:t>
      </w:r>
      <w:r>
        <w:t xml:space="preserve">No, but they usually are</w:t>
      </w:r>
    </w:p>
    <w:p>
      <w:pPr>
        <w:keepNext/>
        <w:spacing w:after="40"/>
        <w:ind w:left="420"/>
      </w:pPr>
      <w:r>
        <w:rPr>
          <w:b/>
          <w:bCs/>
        </w:rPr>
        <w:t xml:space="preserve">C.  </w:t>
      </w:r>
      <w:r>
        <w:t xml:space="preserve">Only in banks</w:t>
      </w:r>
    </w:p>
    <w:p>
      <w:pPr>
        <w:keepNext/>
        <w:spacing w:after="40"/>
        <w:ind w:left="420"/>
      </w:pPr>
      <w:r>
        <w:rPr>
          <w:b/>
          <w:bCs/>
        </w:rPr>
        <w:t xml:space="preserve">D.  </w:t>
      </w:r>
      <w:r>
        <w:t xml:space="preserve">Only if the firm has more than 100 staff</w:t>
      </w:r>
    </w:p>
    <w:p>
      <w:pPr>
        <w:keepNext w:val="false"/>
        <w:keepLines/>
        <w:spacing w:after="120" w:before="0"/>
      </w:pPr>
      <w:r>
        <w:rPr>
          <w:color w:val="59687E"/>
        </w:rPr>
        <w:t xml:space="preserve">Your answer: ____</w:t>
      </w:r>
    </w:p>
    <w:p>
      <w:pPr>
        <w:pStyle w:val="Heading1"/>
      </w:pPr>
      <w:r>
        <w:t xml:space="preserve">Customer Due Diligence</w:t>
      </w:r>
    </w:p>
    <w:p>
      <w:pPr>
        <w:keepNext/>
        <w:keepLines/>
        <w:spacing w:after="80" w:before="160"/>
      </w:pPr>
      <w:r>
        <w:rPr>
          <w:b/>
          <w:bCs/>
          <w:color w:val="306BEA"/>
        </w:rPr>
        <w:t xml:space="preserve">6. </w:t>
      </w:r>
      <w:r>
        <w:rPr>
          <w:b/>
          <w:bCs/>
          <w:color w:val="071C3C"/>
        </w:rPr>
        <w:t xml:space="preserve">Which customers require enhanced due diligence?</w:t>
      </w:r>
    </w:p>
    <w:p>
      <w:pPr>
        <w:keepNext/>
        <w:spacing w:after="40"/>
        <w:ind w:left="420"/>
      </w:pPr>
      <w:r>
        <w:rPr>
          <w:b/>
          <w:bCs/>
        </w:rPr>
        <w:t xml:space="preserve">A.  </w:t>
      </w:r>
      <w:r>
        <w:t xml:space="preserve">All customers</w:t>
      </w:r>
    </w:p>
    <w:p>
      <w:pPr>
        <w:keepNext/>
        <w:spacing w:after="40"/>
        <w:ind w:left="420"/>
      </w:pPr>
      <w:r>
        <w:rPr>
          <w:b/>
          <w:bCs/>
        </w:rPr>
        <w:t xml:space="preserve">B.  </w:t>
      </w:r>
      <w:r>
        <w:t xml:space="preserve">Politically exposed persons and other higher-risk situations</w:t>
      </w:r>
    </w:p>
    <w:p>
      <w:pPr>
        <w:keepNext/>
        <w:spacing w:after="40"/>
        <w:ind w:left="420"/>
      </w:pPr>
      <w:r>
        <w:rPr>
          <w:b/>
          <w:bCs/>
        </w:rPr>
        <w:t xml:space="preserve">C.  </w:t>
      </w:r>
      <w:r>
        <w:t xml:space="preserve">Only corporate customers</w:t>
      </w:r>
    </w:p>
    <w:p>
      <w:pPr>
        <w:keepNext/>
        <w:spacing w:after="40"/>
        <w:ind w:left="420"/>
      </w:pPr>
      <w:r>
        <w:rPr>
          <w:b/>
          <w:bCs/>
        </w:rPr>
        <w:t xml:space="preserve">D.  </w:t>
      </w:r>
      <w:r>
        <w:t xml:space="preserve">Only customers outside the UK</w:t>
      </w:r>
    </w:p>
    <w:p>
      <w:pPr>
        <w:keepNext w:val="false"/>
        <w:keepLines/>
        <w:spacing w:after="120" w:before="0"/>
      </w:pPr>
      <w:r>
        <w:rPr>
          <w:color w:val="59687E"/>
        </w:rPr>
        <w:t xml:space="preserve">Your answer: ____</w:t>
      </w:r>
    </w:p>
    <w:p>
      <w:pPr>
        <w:keepNext/>
        <w:keepLines/>
        <w:spacing w:after="80" w:before="160"/>
      </w:pPr>
      <w:r>
        <w:rPr>
          <w:b/>
          <w:bCs/>
          <w:color w:val="306BEA"/>
        </w:rPr>
        <w:t xml:space="preserve">7. </w:t>
      </w:r>
      <w:r>
        <w:rPr>
          <w:b/>
          <w:bCs/>
          <w:color w:val="071C3C"/>
        </w:rPr>
        <w:t xml:space="preserve">What is the difference between source of funds and source of wealth?</w:t>
      </w:r>
    </w:p>
    <w:p>
      <w:pPr>
        <w:keepNext/>
        <w:spacing w:after="40"/>
        <w:ind w:left="420"/>
      </w:pPr>
      <w:r>
        <w:rPr>
          <w:b/>
          <w:bCs/>
        </w:rPr>
        <w:t xml:space="preserve">A.  </w:t>
      </w:r>
      <w:r>
        <w:t xml:space="preserve">There is no difference</w:t>
      </w:r>
    </w:p>
    <w:p>
      <w:pPr>
        <w:keepNext/>
        <w:spacing w:after="40"/>
        <w:ind w:left="420"/>
      </w:pPr>
      <w:r>
        <w:rPr>
          <w:b/>
          <w:bCs/>
        </w:rPr>
        <w:t xml:space="preserve">B.  </w:t>
      </w:r>
      <w:r>
        <w:t xml:space="preserve">Source of funds is where the money for a transaction comes from; source of wealth is how the customer built their overall wealth</w:t>
      </w:r>
    </w:p>
    <w:p>
      <w:pPr>
        <w:keepNext/>
        <w:spacing w:after="40"/>
        <w:ind w:left="420"/>
      </w:pPr>
      <w:r>
        <w:rPr>
          <w:b/>
          <w:bCs/>
        </w:rPr>
        <w:t xml:space="preserve">C.  </w:t>
      </w:r>
      <w:r>
        <w:t xml:space="preserve">Source of wealth only applies to companies</w:t>
      </w:r>
    </w:p>
    <w:p>
      <w:pPr>
        <w:keepNext/>
        <w:spacing w:after="40"/>
        <w:ind w:left="420"/>
      </w:pPr>
      <w:r>
        <w:rPr>
          <w:b/>
          <w:bCs/>
        </w:rPr>
        <w:t xml:space="preserve">D.  </w:t>
      </w:r>
      <w:r>
        <w:t xml:space="preserve">Source of funds only applies to cash</w:t>
      </w:r>
    </w:p>
    <w:p>
      <w:pPr>
        <w:keepNext w:val="false"/>
        <w:keepLines/>
        <w:spacing w:after="120" w:before="0"/>
      </w:pPr>
      <w:r>
        <w:rPr>
          <w:color w:val="59687E"/>
        </w:rPr>
        <w:t xml:space="preserve">Your answer: ____</w:t>
      </w:r>
    </w:p>
    <w:p>
      <w:pPr>
        <w:keepNext/>
        <w:keepLines/>
        <w:spacing w:after="80" w:before="160"/>
      </w:pPr>
      <w:r>
        <w:rPr>
          <w:b/>
          <w:bCs/>
          <w:color w:val="306BEA"/>
        </w:rPr>
        <w:t xml:space="preserve">8. </w:t>
      </w:r>
      <w:r>
        <w:rPr>
          <w:b/>
          <w:bCs/>
          <w:color w:val="071C3C"/>
        </w:rPr>
        <w:t xml:space="preserve">How long must customer due diligence records normally be kept after a business relationship ends?</w:t>
      </w:r>
    </w:p>
    <w:p>
      <w:pPr>
        <w:keepNext/>
        <w:spacing w:after="40"/>
        <w:ind w:left="420"/>
      </w:pPr>
      <w:r>
        <w:rPr>
          <w:b/>
          <w:bCs/>
        </w:rPr>
        <w:t xml:space="preserve">A.  </w:t>
      </w:r>
      <w:r>
        <w:t xml:space="preserve">One year</w:t>
      </w:r>
    </w:p>
    <w:p>
      <w:pPr>
        <w:keepNext/>
        <w:spacing w:after="40"/>
        <w:ind w:left="420"/>
      </w:pPr>
      <w:r>
        <w:rPr>
          <w:b/>
          <w:bCs/>
        </w:rPr>
        <w:t xml:space="preserve">B.  </w:t>
      </w:r>
      <w:r>
        <w:t xml:space="preserve">Three years</w:t>
      </w:r>
    </w:p>
    <w:p>
      <w:pPr>
        <w:keepNext/>
        <w:spacing w:after="40"/>
        <w:ind w:left="420"/>
      </w:pPr>
      <w:r>
        <w:rPr>
          <w:b/>
          <w:bCs/>
        </w:rPr>
        <w:t xml:space="preserve">C.  </w:t>
      </w:r>
      <w:r>
        <w:t xml:space="preserve">Five years</w:t>
      </w:r>
    </w:p>
    <w:p>
      <w:pPr>
        <w:keepNext/>
        <w:spacing w:after="40"/>
        <w:ind w:left="420"/>
      </w:pPr>
      <w:r>
        <w:rPr>
          <w:b/>
          <w:bCs/>
        </w:rPr>
        <w:t xml:space="preserve">D.  </w:t>
      </w:r>
      <w:r>
        <w:t xml:space="preserve">Indefinitely</w:t>
      </w:r>
    </w:p>
    <w:p>
      <w:pPr>
        <w:keepNext w:val="false"/>
        <w:keepLines/>
        <w:spacing w:after="120" w:before="0"/>
      </w:pPr>
      <w:r>
        <w:rPr>
          <w:color w:val="59687E"/>
        </w:rPr>
        <w:t xml:space="preserve">Your answer: ____</w:t>
      </w:r>
    </w:p>
    <w:p>
      <w:pPr>
        <w:keepNext/>
        <w:keepLines/>
        <w:spacing w:after="80" w:before="160"/>
      </w:pPr>
      <w:r>
        <w:rPr>
          <w:b/>
          <w:bCs/>
          <w:color w:val="306BEA"/>
        </w:rPr>
        <w:t xml:space="preserve">9. </w:t>
      </w:r>
      <w:r>
        <w:rPr>
          <w:b/>
          <w:bCs/>
          <w:color w:val="071C3C"/>
        </w:rPr>
        <w:t xml:space="preserve">Which document assesses the money laundering risks across the whole firm?</w:t>
      </w:r>
    </w:p>
    <w:p>
      <w:pPr>
        <w:keepNext/>
        <w:spacing w:after="40"/>
        <w:ind w:left="420"/>
      </w:pPr>
      <w:r>
        <w:rPr>
          <w:b/>
          <w:bCs/>
        </w:rPr>
        <w:t xml:space="preserve">A.  </w:t>
      </w:r>
      <w:r>
        <w:t xml:space="preserve">The annual MLRO report</w:t>
      </w:r>
    </w:p>
    <w:p>
      <w:pPr>
        <w:keepNext/>
        <w:spacing w:after="40"/>
        <w:ind w:left="420"/>
      </w:pPr>
      <w:r>
        <w:rPr>
          <w:b/>
          <w:bCs/>
        </w:rPr>
        <w:t xml:space="preserve">B.  </w:t>
      </w:r>
      <w:r>
        <w:t xml:space="preserve">The business-wide risk assessment</w:t>
      </w:r>
    </w:p>
    <w:p>
      <w:pPr>
        <w:keepNext/>
        <w:spacing w:after="40"/>
        <w:ind w:left="420"/>
      </w:pPr>
      <w:r>
        <w:rPr>
          <w:b/>
          <w:bCs/>
        </w:rPr>
        <w:t xml:space="preserve">C.  </w:t>
      </w:r>
      <w:r>
        <w:t xml:space="preserve">The customer risk assessment</w:t>
      </w:r>
    </w:p>
    <w:p>
      <w:pPr>
        <w:keepNext/>
        <w:spacing w:after="40"/>
        <w:ind w:left="420"/>
      </w:pPr>
      <w:r>
        <w:rPr>
          <w:b/>
          <w:bCs/>
        </w:rPr>
        <w:t xml:space="preserve">D.  </w:t>
      </w:r>
      <w:r>
        <w:t xml:space="preserve">The compliance monitoring plan</w:t>
      </w:r>
    </w:p>
    <w:p>
      <w:pPr>
        <w:keepNext w:val="false"/>
        <w:keepLines/>
        <w:spacing w:after="120" w:before="0"/>
      </w:pPr>
      <w:r>
        <w:rPr>
          <w:color w:val="59687E"/>
        </w:rPr>
        <w:t xml:space="preserve">Your answer: ____</w:t>
      </w:r>
    </w:p>
    <w:p>
      <w:pPr>
        <w:pStyle w:val="Heading1"/>
      </w:pPr>
      <w:r>
        <w:t xml:space="preserve">The MLRO Role</w:t>
      </w:r>
    </w:p>
    <w:p>
      <w:pPr>
        <w:keepNext/>
        <w:keepLines/>
        <w:spacing w:after="80" w:before="160"/>
      </w:pPr>
      <w:r>
        <w:rPr>
          <w:b/>
          <w:bCs/>
          <w:color w:val="306BEA"/>
        </w:rPr>
        <w:t xml:space="preserve">10. </w:t>
      </w:r>
      <w:r>
        <w:rPr>
          <w:b/>
          <w:bCs/>
          <w:color w:val="071C3C"/>
        </w:rPr>
        <w:t xml:space="preserve">Who should receive the MLRO's annual report?</w:t>
      </w:r>
    </w:p>
    <w:p>
      <w:pPr>
        <w:keepNext/>
        <w:spacing w:after="40"/>
        <w:ind w:left="420"/>
      </w:pPr>
      <w:r>
        <w:rPr>
          <w:b/>
          <w:bCs/>
        </w:rPr>
        <w:t xml:space="preserve">A.  </w:t>
      </w:r>
      <w:r>
        <w:t xml:space="preserve">The FCA</w:t>
      </w:r>
    </w:p>
    <w:p>
      <w:pPr>
        <w:keepNext/>
        <w:spacing w:after="40"/>
        <w:ind w:left="420"/>
      </w:pPr>
      <w:r>
        <w:rPr>
          <w:b/>
          <w:bCs/>
        </w:rPr>
        <w:t xml:space="preserve">B.  </w:t>
      </w:r>
      <w:r>
        <w:t xml:space="preserve">The board or senior management</w:t>
      </w:r>
    </w:p>
    <w:p>
      <w:pPr>
        <w:keepNext/>
        <w:spacing w:after="40"/>
        <w:ind w:left="420"/>
      </w:pPr>
      <w:r>
        <w:rPr>
          <w:b/>
          <w:bCs/>
        </w:rPr>
        <w:t xml:space="preserve">C.  </w:t>
      </w:r>
      <w:r>
        <w:t xml:space="preserve">Only the compliance officer</w:t>
      </w:r>
    </w:p>
    <w:p>
      <w:pPr>
        <w:keepNext/>
        <w:spacing w:after="40"/>
        <w:ind w:left="420"/>
      </w:pPr>
      <w:r>
        <w:rPr>
          <w:b/>
          <w:bCs/>
        </w:rPr>
        <w:t xml:space="preserve">D.  </w:t>
      </w:r>
      <w:r>
        <w:t xml:space="preserve">The external auditor</w:t>
      </w:r>
    </w:p>
    <w:p>
      <w:pPr>
        <w:keepNext w:val="false"/>
        <w:keepLines/>
        <w:spacing w:after="120" w:before="0"/>
      </w:pPr>
      <w:r>
        <w:rPr>
          <w:color w:val="59687E"/>
        </w:rPr>
        <w:t xml:space="preserve">Your answer: ____</w:t>
      </w:r>
    </w:p>
    <w:p>
      <w:pPr>
        <w:keepNext/>
        <w:keepLines/>
        <w:spacing w:after="80" w:before="160"/>
      </w:pPr>
      <w:r>
        <w:rPr>
          <w:b/>
          <w:bCs/>
          <w:color w:val="306BEA"/>
        </w:rPr>
        <w:t xml:space="preserve">11. </w:t>
      </w:r>
      <w:r>
        <w:rPr>
          <w:b/>
          <w:bCs/>
          <w:color w:val="071C3C"/>
        </w:rPr>
        <w:t xml:space="preserve">Is the MLRO of an authorised payment institution an SMF17?</w:t>
      </w:r>
    </w:p>
    <w:p>
      <w:pPr>
        <w:keepNext/>
        <w:spacing w:after="40"/>
        <w:ind w:left="420"/>
      </w:pPr>
      <w:r>
        <w:rPr>
          <w:b/>
          <w:bCs/>
        </w:rPr>
        <w:t xml:space="preserve">A.  </w:t>
      </w:r>
      <w:r>
        <w:t xml:space="preserve">Yes</w:t>
      </w:r>
    </w:p>
    <w:p>
      <w:pPr>
        <w:keepNext/>
        <w:spacing w:after="40"/>
        <w:ind w:left="420"/>
      </w:pPr>
      <w:r>
        <w:rPr>
          <w:b/>
          <w:bCs/>
        </w:rPr>
        <w:t xml:space="preserve">B.  </w:t>
      </w:r>
      <w:r>
        <w:t xml:space="preserve">No</w:t>
      </w:r>
    </w:p>
    <w:p>
      <w:pPr>
        <w:keepNext/>
        <w:spacing w:after="40"/>
        <w:ind w:left="420"/>
      </w:pPr>
      <w:r>
        <w:rPr>
          <w:b/>
          <w:bCs/>
        </w:rPr>
        <w:t xml:space="preserve">C.  </w:t>
      </w:r>
      <w:r>
        <w:t xml:space="preserve">Only if it has more than 10 staff</w:t>
      </w:r>
    </w:p>
    <w:p>
      <w:pPr>
        <w:keepNext/>
        <w:spacing w:after="40"/>
        <w:ind w:left="420"/>
      </w:pPr>
      <w:r>
        <w:rPr>
          <w:b/>
          <w:bCs/>
        </w:rPr>
        <w:t xml:space="preserve">D.  </w:t>
      </w:r>
      <w:r>
        <w:t xml:space="preserve">Only if it is also an e-money institution</w:t>
      </w:r>
    </w:p>
    <w:p>
      <w:pPr>
        <w:keepNext w:val="false"/>
        <w:keepLines/>
        <w:spacing w:after="120" w:before="0"/>
      </w:pPr>
      <w:r>
        <w:rPr>
          <w:color w:val="59687E"/>
        </w:rPr>
        <w:t xml:space="preserve">Your answer: ____</w:t>
      </w:r>
    </w:p>
    <w:p>
      <w:pPr>
        <w:keepNext/>
        <w:keepLines/>
        <w:spacing w:after="80" w:before="160"/>
      </w:pPr>
      <w:r>
        <w:rPr>
          <w:b/>
          <w:bCs/>
          <w:color w:val="306BEA"/>
        </w:rPr>
        <w:t xml:space="preserve">12. </w:t>
      </w:r>
      <w:r>
        <w:rPr>
          <w:b/>
          <w:bCs/>
          <w:color w:val="071C3C"/>
        </w:rPr>
        <w:t xml:space="preserve">Who administers UK financial sanctions?</w:t>
      </w:r>
    </w:p>
    <w:p>
      <w:pPr>
        <w:keepNext/>
        <w:spacing w:after="40"/>
        <w:ind w:left="420"/>
      </w:pPr>
      <w:r>
        <w:rPr>
          <w:b/>
          <w:bCs/>
        </w:rPr>
        <w:t xml:space="preserve">A.  </w:t>
      </w:r>
      <w:r>
        <w:t xml:space="preserve">The FCA</w:t>
      </w:r>
    </w:p>
    <w:p>
      <w:pPr>
        <w:keepNext/>
        <w:spacing w:after="40"/>
        <w:ind w:left="420"/>
      </w:pPr>
      <w:r>
        <w:rPr>
          <w:b/>
          <w:bCs/>
        </w:rPr>
        <w:t xml:space="preserve">B.  </w:t>
      </w:r>
      <w:r>
        <w:t xml:space="preserve">OFSI, part of HM Treasury</w:t>
      </w:r>
    </w:p>
    <w:p>
      <w:pPr>
        <w:keepNext/>
        <w:spacing w:after="40"/>
        <w:ind w:left="420"/>
      </w:pPr>
      <w:r>
        <w:rPr>
          <w:b/>
          <w:bCs/>
        </w:rPr>
        <w:t xml:space="preserve">C.  </w:t>
      </w:r>
      <w:r>
        <w:t xml:space="preserve">The National Crime Agency</w:t>
      </w:r>
    </w:p>
    <w:p>
      <w:pPr>
        <w:keepNext/>
        <w:spacing w:after="40"/>
        <w:ind w:left="420"/>
      </w:pPr>
      <w:r>
        <w:rPr>
          <w:b/>
          <w:bCs/>
        </w:rPr>
        <w:t xml:space="preserve">D.  </w:t>
      </w:r>
      <w:r>
        <w:t xml:space="preserve">The Bank of England</w:t>
      </w:r>
    </w:p>
    <w:p>
      <w:pPr>
        <w:keepNext w:val="false"/>
        <w:keepLines/>
        <w:spacing w:after="120" w:before="0"/>
      </w:pPr>
      <w:r>
        <w:rPr>
          <w:color w:val="59687E"/>
        </w:rPr>
        <w:t xml:space="preserve">Your answer: ____</w:t>
      </w:r>
    </w:p>
    <w:p>
      <w:pPr>
        <w:keepNext/>
        <w:keepLines/>
        <w:spacing w:after="80" w:before="160"/>
      </w:pPr>
      <w:r>
        <w:rPr>
          <w:b/>
          <w:bCs/>
          <w:color w:val="306BEA"/>
        </w:rPr>
        <w:t xml:space="preserve">13. </w:t>
      </w:r>
      <w:r>
        <w:rPr>
          <w:b/>
          <w:bCs/>
          <w:color w:val="071C3C"/>
        </w:rPr>
        <w:t xml:space="preserve">Can an MLRO be fractional?</w:t>
      </w:r>
    </w:p>
    <w:p>
      <w:pPr>
        <w:keepNext/>
        <w:spacing w:after="40"/>
        <w:ind w:left="420"/>
      </w:pPr>
      <w:r>
        <w:rPr>
          <w:b/>
          <w:bCs/>
        </w:rPr>
        <w:t xml:space="preserve">A.  </w:t>
      </w:r>
      <w:r>
        <w:t xml:space="preserve">No, never</w:t>
      </w:r>
    </w:p>
    <w:p>
      <w:pPr>
        <w:keepNext/>
        <w:spacing w:after="40"/>
        <w:ind w:left="420"/>
      </w:pPr>
      <w:r>
        <w:rPr>
          <w:b/>
          <w:bCs/>
        </w:rPr>
        <w:t xml:space="preserve">B.  </w:t>
      </w:r>
      <w:r>
        <w:t xml:space="preserve">Yes, with a named alternate and enough time for the firm's risks</w:t>
      </w:r>
    </w:p>
    <w:p>
      <w:pPr>
        <w:keepNext/>
        <w:spacing w:after="40"/>
        <w:ind w:left="420"/>
      </w:pPr>
      <w:r>
        <w:rPr>
          <w:b/>
          <w:bCs/>
        </w:rPr>
        <w:t xml:space="preserve">C.  </w:t>
      </w:r>
      <w:r>
        <w:t xml:space="preserve">Only at banks</w:t>
      </w:r>
    </w:p>
    <w:p>
      <w:pPr>
        <w:keepNext/>
        <w:spacing w:after="40"/>
        <w:ind w:left="420"/>
      </w:pPr>
      <w:r>
        <w:rPr>
          <w:b/>
          <w:bCs/>
        </w:rPr>
        <w:t xml:space="preserve">D.  </w:t>
      </w:r>
      <w:r>
        <w:t xml:space="preserve">Only during authorisation</w:t>
      </w:r>
    </w:p>
    <w:p>
      <w:pPr>
        <w:keepNext w:val="false"/>
        <w:keepLines/>
        <w:spacing w:after="120" w:before="0"/>
      </w:pPr>
      <w:r>
        <w:rPr>
          <w:color w:val="59687E"/>
        </w:rPr>
        <w:t xml:space="preserve">Your answer: ____</w:t>
      </w:r>
    </w:p>
    <w:p>
      <w:pPr>
        <w:keepNext/>
        <w:keepLines/>
        <w:spacing w:after="80" w:before="160"/>
      </w:pPr>
      <w:r>
        <w:rPr>
          <w:b/>
          <w:bCs/>
          <w:color w:val="306BEA"/>
        </w:rPr>
        <w:t xml:space="preserve">14. </w:t>
      </w:r>
      <w:r>
        <w:rPr>
          <w:b/>
          <w:bCs/>
          <w:color w:val="071C3C"/>
        </w:rPr>
        <w:t xml:space="preserve">As transaction volumes grow at a payments firm, what usually changes?</w:t>
      </w:r>
    </w:p>
    <w:p>
      <w:pPr>
        <w:keepNext/>
        <w:spacing w:after="40"/>
        <w:ind w:left="420"/>
      </w:pPr>
      <w:r>
        <w:rPr>
          <w:b/>
          <w:bCs/>
        </w:rPr>
        <w:t xml:space="preserve">A.  </w:t>
      </w:r>
      <w:r>
        <w:t xml:space="preserve">Nothing</w:t>
      </w:r>
    </w:p>
    <w:p>
      <w:pPr>
        <w:keepNext/>
        <w:spacing w:after="40"/>
        <w:ind w:left="420"/>
      </w:pPr>
      <w:r>
        <w:rPr>
          <w:b/>
          <w:bCs/>
        </w:rPr>
        <w:t xml:space="preserve">B.  </w:t>
      </w:r>
      <w:r>
        <w:t xml:space="preserve">The MLRO role is split from compliance, and a deputy and analysts are added</w:t>
      </w:r>
    </w:p>
    <w:p>
      <w:pPr>
        <w:keepNext/>
        <w:spacing w:after="40"/>
        <w:ind w:left="420"/>
      </w:pPr>
      <w:r>
        <w:rPr>
          <w:b/>
          <w:bCs/>
        </w:rPr>
        <w:t xml:space="preserve">C.  </w:t>
      </w:r>
      <w:r>
        <w:t xml:space="preserve">The MLRO role is outsourced entirely</w:t>
      </w:r>
    </w:p>
    <w:p>
      <w:pPr>
        <w:keepNext/>
        <w:spacing w:after="40"/>
        <w:ind w:left="420"/>
      </w:pPr>
      <w:r>
        <w:rPr>
          <w:b/>
          <w:bCs/>
        </w:rPr>
        <w:t xml:space="preserve">D.  </w:t>
      </w:r>
      <w:r>
        <w:t xml:space="preserve">The firm stops screening</w:t>
      </w:r>
    </w:p>
    <w:p>
      <w:pPr>
        <w:keepNext w:val="false"/>
        <w:keepLines/>
        <w:spacing w:after="120" w:before="0"/>
      </w:pPr>
      <w:r>
        <w:rPr>
          <w:color w:val="59687E"/>
        </w:rPr>
        <w:t xml:space="preserve">Your answer: ____</w:t>
      </w:r>
    </w:p>
    <w:p>
      <w:pPr>
        <w:keepNext/>
        <w:keepLines/>
        <w:spacing w:after="80" w:before="160"/>
      </w:pPr>
      <w:r>
        <w:rPr>
          <w:b/>
          <w:bCs/>
          <w:color w:val="306BEA"/>
        </w:rPr>
        <w:t xml:space="preserve">15. </w:t>
      </w:r>
      <w:r>
        <w:rPr>
          <w:b/>
          <w:bCs/>
          <w:color w:val="071C3C"/>
        </w:rPr>
        <w:t xml:space="preserve">Which Prescribed Responsibility relates most directly to financial crime?</w:t>
      </w:r>
    </w:p>
    <w:p>
      <w:pPr>
        <w:keepNext/>
        <w:spacing w:after="40"/>
        <w:ind w:left="420"/>
      </w:pPr>
      <w:r>
        <w:rPr>
          <w:b/>
          <w:bCs/>
        </w:rPr>
        <w:t xml:space="preserve">A.  </w:t>
      </w:r>
      <w:r>
        <w:t xml:space="preserve">Responsibility for the firm's financial crime policies and procedures</w:t>
      </w:r>
    </w:p>
    <w:p>
      <w:pPr>
        <w:keepNext/>
        <w:spacing w:after="40"/>
        <w:ind w:left="420"/>
      </w:pPr>
      <w:r>
        <w:rPr>
          <w:b/>
          <w:bCs/>
        </w:rPr>
        <w:t xml:space="preserve">B.  </w:t>
      </w:r>
      <w:r>
        <w:t xml:space="preserve">Responsibility for the remuneration policy</w:t>
      </w:r>
    </w:p>
    <w:p>
      <w:pPr>
        <w:keepNext/>
        <w:spacing w:after="40"/>
        <w:ind w:left="420"/>
      </w:pPr>
      <w:r>
        <w:rPr>
          <w:b/>
          <w:bCs/>
        </w:rPr>
        <w:t xml:space="preserve">C.  </w:t>
      </w:r>
      <w:r>
        <w:t xml:space="preserve">Responsibility for client money</w:t>
      </w:r>
    </w:p>
    <w:p>
      <w:pPr>
        <w:keepNext/>
        <w:spacing w:after="40"/>
        <w:ind w:left="420"/>
      </w:pPr>
      <w:r>
        <w:rPr>
          <w:b/>
          <w:bCs/>
        </w:rPr>
        <w:t xml:space="preserve">D.  </w:t>
      </w:r>
      <w:r>
        <w:t xml:space="preserve">Responsibility for whistleblowing</w:t>
      </w:r>
    </w:p>
    <w:p>
      <w:pPr>
        <w:keepNext w:val="false"/>
        <w:keepLines/>
        <w:spacing w:after="120" w:before="0"/>
      </w:pPr>
      <w:r>
        <w:rPr>
          <w:color w:val="59687E"/>
        </w:rPr>
        <w:t xml:space="preserve">Your answer: ____</w:t>
      </w:r>
    </w:p>
    <w:p>
      <w:r>
        <w:br w:type="page"/>
      </w:r>
    </w:p>
    <w:p>
      <w:pPr>
        <w:pStyle w:val="Heading1"/>
      </w:pPr>
      <w:r>
        <w:t xml:space="preserve">Answers</w:t>
      </w:r>
    </w:p>
    <w:p>
      <w:pPr>
        <w:pStyle w:val="Heading2"/>
      </w:pPr>
      <w:r>
        <w:t xml:space="preserve">Reporting Suspicion</w:t>
      </w:r>
    </w:p>
    <w:p>
      <w:pPr>
        <w:keepLines/>
        <w:spacing w:after="120"/>
      </w:pPr>
      <w:r>
        <w:rPr>
          <w:b/>
          <w:bCs/>
          <w:color w:val="071C3C"/>
        </w:rPr>
        <w:t xml:space="preserve">1. B, the nominated officer. </w:t>
      </w:r>
      <w:r>
        <w:t xml:space="preserve">The Money Laundering Regulations require a nominated officer to receive internal reports and decide whether to report to the National Crime Agency. In most firms this is the MLRO.</w:t>
      </w:r>
    </w:p>
    <w:p>
      <w:pPr>
        <w:keepLines/>
        <w:spacing w:after="120"/>
      </w:pPr>
      <w:r>
        <w:rPr>
          <w:b/>
          <w:bCs/>
          <w:color w:val="071C3C"/>
        </w:rPr>
        <w:t xml:space="preserve">2. C, the National Crime Agency. </w:t>
      </w:r>
      <w:r>
        <w:t xml:space="preserve">SARs go to the UK Financial Intelligence Unit within the National Crime Agency.</w:t>
      </w:r>
    </w:p>
    <w:p>
      <w:pPr>
        <w:keepLines/>
        <w:spacing w:after="120"/>
      </w:pPr>
      <w:r>
        <w:rPr>
          <w:b/>
          <w:bCs/>
          <w:color w:val="071C3C"/>
        </w:rPr>
        <w:t xml:space="preserve">3. B, tipping off. </w:t>
      </w:r>
      <w:r>
        <w:t xml:space="preserve">Disclosing that a report has been made, in a way likely to prejudice an investigation, can be the offence of tipping off under the Proceeds of Crime Act.</w:t>
      </w:r>
    </w:p>
    <w:p>
      <w:pPr>
        <w:keepLines/>
        <w:spacing w:after="120"/>
      </w:pPr>
      <w:r>
        <w:rPr>
          <w:b/>
          <w:bCs/>
          <w:color w:val="071C3C"/>
        </w:rPr>
        <w:t xml:space="preserve">4. B. </w:t>
      </w:r>
      <w:r>
        <w:t xml:space="preserve">Where a firm suspects property is criminal, it can ask the NCA for a defence against money laundering before proceeding. The NCA then has a set notice period to respond.</w:t>
      </w:r>
    </w:p>
    <w:p>
      <w:pPr>
        <w:keepLines/>
        <w:spacing w:after="120"/>
      </w:pPr>
      <w:r>
        <w:rPr>
          <w:b/>
          <w:bCs/>
          <w:color w:val="071C3C"/>
        </w:rPr>
        <w:t xml:space="preserve">5. B. </w:t>
      </w:r>
      <w:r>
        <w:t xml:space="preserve">The roles are distinct, but most firms give both to the same person, with an alternate for absences.</w:t>
      </w:r>
    </w:p>
    <w:p>
      <w:pPr>
        <w:pStyle w:val="Heading2"/>
      </w:pPr>
      <w:r>
        <w:t xml:space="preserve">Customer Due Diligence</w:t>
      </w:r>
    </w:p>
    <w:p>
      <w:pPr>
        <w:keepLines/>
        <w:spacing w:after="120"/>
      </w:pPr>
      <w:r>
        <w:rPr>
          <w:b/>
          <w:bCs/>
          <w:color w:val="071C3C"/>
        </w:rPr>
        <w:t xml:space="preserve">6. B. </w:t>
      </w:r>
      <w:r>
        <w:t xml:space="preserve">Enhanced due diligence applies to higher-risk situations, including politically exposed persons and certain high-risk third countries, and wherever the firm's risk assessment calls for it.</w:t>
      </w:r>
    </w:p>
    <w:p>
      <w:pPr>
        <w:keepLines/>
        <w:spacing w:after="120"/>
      </w:pPr>
      <w:r>
        <w:rPr>
          <w:b/>
          <w:bCs/>
          <w:color w:val="071C3C"/>
        </w:rPr>
        <w:t xml:space="preserve">7. B. </w:t>
      </w:r>
      <w:r>
        <w:t xml:space="preserve">Both matter for higher-risk customers. Source of funds looks at the specific money; source of wealth at the customer's total wealth.</w:t>
      </w:r>
    </w:p>
    <w:p>
      <w:pPr>
        <w:keepLines/>
        <w:spacing w:after="120"/>
      </w:pPr>
      <w:r>
        <w:rPr>
          <w:b/>
          <w:bCs/>
          <w:color w:val="071C3C"/>
        </w:rPr>
        <w:t xml:space="preserve">8. C, five years. </w:t>
      </w:r>
      <w:r>
        <w:t xml:space="preserve">The Money Laundering Regulations require records to be kept for five years after the relationship ends, subject to limited exceptions.</w:t>
      </w:r>
    </w:p>
    <w:p>
      <w:pPr>
        <w:keepLines/>
        <w:spacing w:after="120"/>
      </w:pPr>
      <w:r>
        <w:rPr>
          <w:b/>
          <w:bCs/>
          <w:color w:val="071C3C"/>
        </w:rPr>
        <w:t xml:space="preserve">9. B. </w:t>
      </w:r>
      <w:r>
        <w:t xml:space="preserve">The Money Laundering Regulations require a written business-wide risk assessment, which shapes the firm's policies and controls.</w:t>
      </w:r>
    </w:p>
    <w:p>
      <w:pPr>
        <w:pStyle w:val="Heading2"/>
      </w:pPr>
      <w:r>
        <w:t xml:space="preserve">The MLRO Role</w:t>
      </w:r>
    </w:p>
    <w:p>
      <w:pPr>
        <w:keepLines/>
        <w:spacing w:after="120"/>
      </w:pPr>
      <w:r>
        <w:rPr>
          <w:b/>
          <w:bCs/>
          <w:color w:val="071C3C"/>
        </w:rPr>
        <w:t xml:space="preserve">10. B. </w:t>
      </w:r>
      <w:r>
        <w:t xml:space="preserve">The annual MLRO report tells the board how the firm's anti-money laundering systems and controls are working, and what needs to change.</w:t>
      </w:r>
    </w:p>
    <w:p>
      <w:pPr>
        <w:keepLines/>
        <w:spacing w:after="120"/>
      </w:pPr>
      <w:r>
        <w:rPr>
          <w:b/>
          <w:bCs/>
          <w:color w:val="071C3C"/>
        </w:rPr>
        <w:t xml:space="preserve">11. B, no. </w:t>
      </w:r>
      <w:r>
        <w:t xml:space="preserve">Payment and e-money institutions are not within the SMCR in the same way as FSMA firms, so their MLRO is not an SMF17, though the role is assessed closely.</w:t>
      </w:r>
    </w:p>
    <w:p>
      <w:pPr>
        <w:keepLines/>
        <w:spacing w:after="120"/>
      </w:pPr>
      <w:r>
        <w:rPr>
          <w:b/>
          <w:bCs/>
          <w:color w:val="071C3C"/>
        </w:rPr>
        <w:t xml:space="preserve">12. B, OFSI. </w:t>
      </w:r>
      <w:r>
        <w:t xml:space="preserve">The Office of Financial Sanctions Implementation, part of HM Treasury, administers UK financial sanctions and receives reports of breaches.</w:t>
      </w:r>
    </w:p>
    <w:p>
      <w:pPr>
        <w:keepLines/>
        <w:spacing w:after="120"/>
      </w:pPr>
      <w:r>
        <w:rPr>
          <w:b/>
          <w:bCs/>
          <w:color w:val="071C3C"/>
        </w:rPr>
        <w:t xml:space="preserve">13. B. </w:t>
      </w:r>
      <w:r>
        <w:t xml:space="preserve">Fractional MLROs are common at smaller firms. The key is enough time and a clear alternate for internal reports on non-working days.</w:t>
      </w:r>
    </w:p>
    <w:p>
      <w:pPr>
        <w:keepLines/>
        <w:spacing w:after="120"/>
      </w:pPr>
      <w:r>
        <w:rPr>
          <w:b/>
          <w:bCs/>
          <w:color w:val="071C3C"/>
        </w:rPr>
        <w:t xml:space="preserve">14. B. </w:t>
      </w:r>
      <w:r>
        <w:t xml:space="preserve">Growth usually brings a dedicated MLRO, a deputy and a team. Responsibility cannot be outsourced.</w:t>
      </w:r>
    </w:p>
    <w:p>
      <w:pPr>
        <w:keepLines/>
        <w:spacing w:after="120"/>
      </w:pPr>
      <w:r>
        <w:rPr>
          <w:b/>
          <w:bCs/>
          <w:color w:val="071C3C"/>
        </w:rPr>
        <w:t xml:space="preserve">15. A. </w:t>
      </w:r>
      <w:r>
        <w:t xml:space="preserve">Core and Enhanced firms allocate a Prescribed Responsibility for countering the risk of the firm being used for financial crime. It is often, but not always, given to the MLRO.</w:t>
      </w:r>
    </w:p>
    <w:p>
      <w:pPr>
        <w:pBdr>
          <w:top w:val="single" w:color="306BEA" w:sz="6" w:space="8"/>
        </w:pBdr>
        <w:spacing w:before="300"/>
      </w:pPr>
      <w:r>
        <w:rPr>
          <w:color w:val="59687E"/>
        </w:rPr>
        <w:t xml:space="preserve">More quizzes, guides and free templates: </w:t>
      </w:r>
      <w:hyperlink w:history="1" r:id="rIdbbwt4vy2netjc8gid6xkd">
        <w:r>
          <w:rPr>
            <w:rStyle w:val="Hyperlink"/>
          </w:rPr>
          <w:t xml:space="preserve">smfcapital.co.uk/smcr-quiz/</w:t>
        </w:r>
      </w:hyperlink>
    </w:p>
    <w:p>
      <w:pPr>
        <w:keepNext w:val="false"/>
        <w:keepLines/>
        <w:spacing w:after="120" w:before="0"/>
      </w:pPr>
      <w:r>
        <w:rPr>
          <w:color w:val="59687E"/>
        </w:rPr>
        <w:t xml:space="preserve">SMF Capital recruits Senior Managers for FCA and PRA-regulated firms: permanent, interim and fractional. Call 0203 745 0239 or email recruitment@smfcapital.co.uk.</w:t>
      </w:r>
    </w:p>
    <w:sectPr>
      <w:headerReference w:type="default" r:id="rId6"/>
      <w:footerReference w:type="default" r:id="rId7"/>
      <w:pgSz w:w="11906" w:h="16838" w:orient="portrait"/>
      <w:pgMar w:top="1100" w:right="1200" w:bottom="11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9687E"/>
        <w:sz w:val="16"/>
        <w:szCs w:val="16"/>
      </w:rPr>
      <w:t xml:space="preserve">smfcapital.co.uk  |  Free to use for internal training  |  Page </w:t>
    </w:r>
    <w:r>
      <w:rPr>
        <w:color w:val="59687E"/>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b/>
        <w:bCs/>
        <w:color w:val="306BEA"/>
        <w:sz w:val="16"/>
        <w:szCs w:val="16"/>
      </w:rPr>
      <w:t xml:space="preserve">SMF Capital  |  SMCR Quiz Series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keepNext/>
      <w:spacing w:after="80" w:before="0"/>
    </w:pPr>
    <w:rPr>
      <w:rFonts w:ascii="Arial" w:cs="Arial" w:eastAsia="Arial" w:hAnsi="Arial"/>
      <w:b/>
      <w:bCs/>
      <w:color w:val="071C3C"/>
      <w:sz w:val="44"/>
      <w:szCs w:val="44"/>
    </w:rPr>
  </w:style>
  <w:style w:type="paragraph" w:styleId="Heading1">
    <w:name w:val="Heading 1"/>
    <w:basedOn w:val="Normal"/>
    <w:next w:val="Normal"/>
    <w:qFormat/>
    <w:pPr>
      <w:keepNext/>
      <w:spacing w:after="120" w:before="320"/>
      <w:outlineLvl w:val="0"/>
    </w:pPr>
    <w:rPr>
      <w:rFonts w:ascii="Arial" w:cs="Arial" w:eastAsia="Arial" w:hAnsi="Arial"/>
      <w:b/>
      <w:bCs/>
      <w:color w:val="071C3C"/>
      <w:sz w:val="28"/>
      <w:szCs w:val="28"/>
    </w:rPr>
  </w:style>
  <w:style w:type="paragraph" w:styleId="Heading2">
    <w:name w:val="Heading 2"/>
    <w:basedOn w:val="Normal"/>
    <w:next w:val="Normal"/>
    <w:qFormat/>
    <w:pPr>
      <w:keepNext/>
      <w:spacing w:after="100" w:before="220"/>
      <w:outlineLvl w:val="1"/>
    </w:pPr>
    <w:rPr>
      <w:rFonts w:ascii="Arial" w:cs="Arial" w:eastAsia="Arial" w:hAnsi="Arial"/>
      <w:b/>
      <w:bCs/>
      <w:color w:val="306BEA"/>
      <w:sz w:val="23"/>
      <w:szCs w:val="23"/>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rdqe9tyv1vj2kyg9rtmrn" Type="http://schemas.openxmlformats.org/officeDocument/2006/relationships/hyperlink" Target="https://www.smfcapital.co.uk/mlro-quiz/" TargetMode="External"/><Relationship Id="rIdbbwt4vy2netjc8gid6xkd" Type="http://schemas.openxmlformats.org/officeDocument/2006/relationships/hyperlink" Target="https://www.smfcapital.co.uk/smcr-quiz/"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MLRO and Financial Crime Quiz</dc:title>
  <dc:creator>SMF Capital</dc:creator>
  <cp:lastModifiedBy>Un-named</cp:lastModifiedBy>
  <cp:revision>1</cp:revision>
  <dcterms:created xsi:type="dcterms:W3CDTF">2026-11-07T14:37:02.777Z</dcterms:created>
  <dcterms:modified xsi:type="dcterms:W3CDTF">2026-11-07T14:37:02.777Z</dcterms:modified>
</cp:coreProperties>
</file>

<file path=docProps/custom.xml><?xml version="1.0" encoding="utf-8"?>
<Properties xmlns="http://schemas.openxmlformats.org/officeDocument/2006/custom-properties" xmlns:vt="http://schemas.openxmlformats.org/officeDocument/2006/docPropsVTypes"/>
</file>